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E0A4A" w14:textId="77777777" w:rsidR="000A157A" w:rsidRDefault="00397D7E">
      <w:pPr>
        <w:pStyle w:val="3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ПОЯСНИТЕЛЬНАЯ ЗАПИСКА </w:t>
      </w:r>
    </w:p>
    <w:p w14:paraId="420D91D3" w14:textId="77777777" w:rsidR="000A157A" w:rsidRDefault="000A157A"/>
    <w:p w14:paraId="3D6A6F72" w14:textId="77777777" w:rsidR="000A157A" w:rsidRDefault="00397D7E"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к проекту постановления «О внесении изменений в постановление Администрации Арамильского городского округа от 26.01.2024 № 36 </w:t>
      </w:r>
    </w:p>
    <w:p w14:paraId="1DA0166F" w14:textId="77777777" w:rsidR="000A157A" w:rsidRDefault="00397D7E">
      <w:pPr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«Об утверждении муниципальной программы «Обеспечение жильем граждан Арамильского городского округа до 2028 года»</w:t>
      </w:r>
    </w:p>
    <w:p w14:paraId="21895E71" w14:textId="77777777" w:rsidR="000A157A" w:rsidRDefault="000A157A">
      <w:pPr>
        <w:rPr>
          <w:rFonts w:ascii="Liberation Serif" w:hAnsi="Liberation Serif" w:cs="Liberation Serif"/>
        </w:rPr>
      </w:pPr>
    </w:p>
    <w:p w14:paraId="2DF8DEC8" w14:textId="77777777" w:rsidR="000A157A" w:rsidRDefault="00397D7E">
      <w:pPr>
        <w:pStyle w:val="a5"/>
        <w:ind w:firstLine="720"/>
        <w:rPr>
          <w:rFonts w:ascii="Liberation Serif" w:hAnsi="Liberation Serif" w:cs="Liberation Serif"/>
          <w:b/>
          <w:szCs w:val="28"/>
        </w:rPr>
      </w:pPr>
      <w:r>
        <w:rPr>
          <w:rFonts w:ascii="Liberation Serif" w:hAnsi="Liberation Serif" w:cs="Liberation Serif"/>
          <w:b/>
          <w:szCs w:val="28"/>
        </w:rPr>
        <w:t>1. П</w:t>
      </w:r>
      <w:r>
        <w:rPr>
          <w:rFonts w:ascii="Liberation Serif" w:hAnsi="Liberation Serif" w:cs="Liberation Serif"/>
          <w:b/>
          <w:szCs w:val="28"/>
          <w:lang w:bidi="ru-RU"/>
        </w:rPr>
        <w:t>еречень нормативных правовых актов</w:t>
      </w:r>
      <w:r>
        <w:rPr>
          <w:rFonts w:ascii="Liberation Serif" w:hAnsi="Liberation Serif" w:cs="Liberation Serif"/>
          <w:b/>
          <w:szCs w:val="28"/>
        </w:rPr>
        <w:t xml:space="preserve"> в сфере правового регулирования</w:t>
      </w:r>
    </w:p>
    <w:p w14:paraId="6CB89CED" w14:textId="2C08C310" w:rsidR="000A157A" w:rsidRDefault="00397D7E">
      <w:pPr>
        <w:pStyle w:val="a5"/>
        <w:ind w:firstLine="72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Проект постановления «О внесении изменений в постановление Администрации Арамильского городского округа от</w:t>
      </w:r>
      <w:r>
        <w:rPr>
          <w:rFonts w:ascii="Liberation Serif" w:hAnsi="Liberation Serif"/>
          <w:szCs w:val="28"/>
        </w:rPr>
        <w:t xml:space="preserve"> 26.01.2024 № 36 «Об утверждении муниципальной программы «Обеспечение жильем граждан Арамильского городского округа до 2028 года</w:t>
      </w:r>
      <w:r>
        <w:rPr>
          <w:rFonts w:ascii="Liberation Serif" w:hAnsi="Liberation Serif" w:cs="Liberation Serif"/>
          <w:szCs w:val="28"/>
        </w:rPr>
        <w:t>» в соответствии с:</w:t>
      </w:r>
    </w:p>
    <w:p w14:paraId="37A61761" w14:textId="0FF6DB9F" w:rsidR="000A157A" w:rsidRDefault="00397D7E">
      <w:pPr>
        <w:pStyle w:val="a5"/>
        <w:ind w:firstLine="720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- </w:t>
      </w:r>
      <w:r w:rsidR="00A16887" w:rsidRPr="00A16887">
        <w:rPr>
          <w:rFonts w:ascii="Liberation Serif" w:hAnsi="Liberation Serif" w:cs="Liberation Serif"/>
          <w:szCs w:val="28"/>
        </w:rPr>
        <w:t>Решени</w:t>
      </w:r>
      <w:r w:rsidR="00A16887">
        <w:rPr>
          <w:rFonts w:ascii="Liberation Serif" w:hAnsi="Liberation Serif" w:cs="Liberation Serif"/>
          <w:szCs w:val="28"/>
        </w:rPr>
        <w:t>е</w:t>
      </w:r>
      <w:r w:rsidR="00A16887" w:rsidRPr="00A16887">
        <w:rPr>
          <w:rFonts w:ascii="Liberation Serif" w:hAnsi="Liberation Serif" w:cs="Liberation Serif"/>
          <w:szCs w:val="28"/>
        </w:rPr>
        <w:t xml:space="preserve"> Думы Арамильского городского округа от 15.05.2025 № 54/4 «О внесении изменений в Решение Думы Арамильского городского округа от 12.12.2024 № 49/2 «О бюджете Арамильского городского округа на 2025 год и плановый период 2026 и 2027 годов»</w:t>
      </w:r>
      <w:r>
        <w:rPr>
          <w:rFonts w:ascii="Liberation Serif" w:hAnsi="Liberation Serif" w:cs="Liberation Serif"/>
          <w:szCs w:val="28"/>
        </w:rPr>
        <w:t xml:space="preserve">; </w:t>
      </w:r>
    </w:p>
    <w:p w14:paraId="499F8366" w14:textId="77777777" w:rsidR="000A157A" w:rsidRDefault="00397D7E">
      <w:pPr>
        <w:pStyle w:val="a5"/>
        <w:ind w:firstLine="720"/>
        <w:rPr>
          <w:rFonts w:ascii="Liberation Serif" w:hAnsi="Liberation Serif" w:cs="Liberation Serif"/>
          <w:b/>
          <w:szCs w:val="28"/>
          <w:lang w:bidi="ru-RU"/>
        </w:rPr>
      </w:pPr>
      <w:r>
        <w:rPr>
          <w:rFonts w:ascii="Liberation Serif" w:hAnsi="Liberation Serif" w:cs="Liberation Serif"/>
          <w:b/>
          <w:szCs w:val="28"/>
        </w:rPr>
        <w:t>2. О</w:t>
      </w:r>
      <w:r>
        <w:rPr>
          <w:rFonts w:ascii="Liberation Serif" w:hAnsi="Liberation Serif" w:cs="Liberation Serif"/>
          <w:b/>
          <w:szCs w:val="28"/>
          <w:lang w:bidi="ru-RU"/>
        </w:rPr>
        <w:t>боснование необходимости принятия проекта (внесения изменений в проект)</w:t>
      </w:r>
    </w:p>
    <w:p w14:paraId="0780AA76" w14:textId="77777777" w:rsidR="000A157A" w:rsidRDefault="00397D7E">
      <w:pPr>
        <w:pStyle w:val="a5"/>
        <w:ind w:firstLine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Необходимость принятия проекта постановления Администрации Арамильского городского округа обусловлена: </w:t>
      </w:r>
    </w:p>
    <w:p w14:paraId="6E183280" w14:textId="1F42872D" w:rsidR="000A157A" w:rsidRDefault="00397D7E">
      <w:pPr>
        <w:pStyle w:val="a5"/>
        <w:numPr>
          <w:ilvl w:val="0"/>
          <w:numId w:val="1"/>
        </w:numPr>
        <w:ind w:firstLine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Увеличением выделенного финансирования на 202</w:t>
      </w:r>
      <w:r w:rsidR="00A16887">
        <w:rPr>
          <w:rFonts w:ascii="Liberation Serif" w:hAnsi="Liberation Serif" w:cs="Liberation Serif"/>
        </w:rPr>
        <w:t>5</w:t>
      </w:r>
      <w:r>
        <w:rPr>
          <w:rFonts w:ascii="Liberation Serif" w:hAnsi="Liberation Serif" w:cs="Liberation Serif"/>
        </w:rPr>
        <w:t xml:space="preserve"> год для Подпрограммы 1 «Переселение граждан из многоквартирных домов, признанных непригодными для проживания» в размере до </w:t>
      </w:r>
      <w:r w:rsidR="00A16887">
        <w:rPr>
          <w:rFonts w:ascii="Liberation Serif" w:hAnsi="Liberation Serif" w:cs="Liberation Serif"/>
        </w:rPr>
        <w:t>20 959,6</w:t>
      </w:r>
      <w:r>
        <w:rPr>
          <w:rFonts w:ascii="Liberation Serif" w:hAnsi="Liberation Serif" w:cs="Liberation Serif"/>
        </w:rPr>
        <w:t xml:space="preserve"> тыс. руб.</w:t>
      </w:r>
    </w:p>
    <w:p w14:paraId="31565D33" w14:textId="576C49E2" w:rsidR="000A157A" w:rsidRDefault="00397D7E">
      <w:pPr>
        <w:pStyle w:val="a5"/>
        <w:ind w:firstLine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Для реализации подмероприятия 1.1.1. «Переселение граждан из жилых помещений, признанных непригодными для проживания» увеличено финансирование в 202</w:t>
      </w:r>
      <w:r w:rsidR="00A16887">
        <w:rPr>
          <w:rFonts w:ascii="Liberation Serif" w:hAnsi="Liberation Serif" w:cs="Liberation Serif"/>
        </w:rPr>
        <w:t>5</w:t>
      </w:r>
      <w:r>
        <w:rPr>
          <w:rFonts w:ascii="Liberation Serif" w:hAnsi="Liberation Serif" w:cs="Liberation Serif"/>
        </w:rPr>
        <w:t xml:space="preserve"> году за счет средств:</w:t>
      </w:r>
    </w:p>
    <w:p w14:paraId="59423B60" w14:textId="5EF9F43D" w:rsidR="000A157A" w:rsidRDefault="00397D7E">
      <w:pPr>
        <w:pStyle w:val="a5"/>
        <w:ind w:firstLine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федерального бюджета – </w:t>
      </w:r>
      <w:r w:rsidR="00A16887">
        <w:rPr>
          <w:rFonts w:ascii="Liberation Serif" w:hAnsi="Liberation Serif" w:cs="Liberation Serif"/>
        </w:rPr>
        <w:t>17 026,3</w:t>
      </w:r>
      <w:r>
        <w:rPr>
          <w:rFonts w:ascii="Liberation Serif" w:hAnsi="Liberation Serif" w:cs="Liberation Serif"/>
        </w:rPr>
        <w:t xml:space="preserve"> тыс. руб.;</w:t>
      </w:r>
    </w:p>
    <w:p w14:paraId="5CECC783" w14:textId="1D12402E" w:rsidR="000A157A" w:rsidRDefault="00397D7E">
      <w:pPr>
        <w:pStyle w:val="a5"/>
        <w:ind w:firstLine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областного бюджета – </w:t>
      </w:r>
      <w:r w:rsidR="00A16887">
        <w:rPr>
          <w:rFonts w:ascii="Liberation Serif" w:hAnsi="Liberation Serif" w:cs="Liberation Serif"/>
        </w:rPr>
        <w:t>54,3</w:t>
      </w:r>
      <w:r>
        <w:rPr>
          <w:rFonts w:ascii="Liberation Serif" w:hAnsi="Liberation Serif" w:cs="Liberation Serif"/>
        </w:rPr>
        <w:t xml:space="preserve"> тыс. руб.;</w:t>
      </w:r>
    </w:p>
    <w:p w14:paraId="03D93561" w14:textId="1262C16E" w:rsidR="000A157A" w:rsidRDefault="00397D7E">
      <w:pPr>
        <w:pStyle w:val="a5"/>
        <w:ind w:firstLine="72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- местного бюджета – </w:t>
      </w:r>
      <w:r w:rsidR="00A16887">
        <w:rPr>
          <w:rFonts w:ascii="Liberation Serif" w:hAnsi="Liberation Serif" w:cs="Liberation Serif"/>
        </w:rPr>
        <w:t>3 879,0</w:t>
      </w:r>
      <w:r>
        <w:rPr>
          <w:rFonts w:ascii="Liberation Serif" w:hAnsi="Liberation Serif" w:cs="Liberation Serif"/>
        </w:rPr>
        <w:t xml:space="preserve"> тыс. руб.</w:t>
      </w:r>
    </w:p>
    <w:p w14:paraId="2CEF67A5" w14:textId="77777777" w:rsidR="000A157A" w:rsidRDefault="00397D7E">
      <w:pPr>
        <w:pStyle w:val="a9"/>
        <w:numPr>
          <w:ilvl w:val="0"/>
          <w:numId w:val="1"/>
        </w:numPr>
        <w:ind w:left="0" w:firstLine="709"/>
        <w:jc w:val="both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cs="Liberation Serif"/>
          <w:sz w:val="28"/>
          <w:szCs w:val="28"/>
        </w:rPr>
        <w:t>Изменением суммы финансирования П</w:t>
      </w:r>
      <w:r>
        <w:rPr>
          <w:rFonts w:ascii="Liberation Serif" w:hAnsi="Liberation Serif" w:cs="Liberation Serif"/>
          <w:sz w:val="28"/>
          <w:szCs w:val="24"/>
        </w:rPr>
        <w:t>одпрограммы 2. «Обеспечение жильем молодых семей Арамильского городского округа» на 2025 год:</w:t>
      </w:r>
    </w:p>
    <w:p w14:paraId="7768006D" w14:textId="77777777" w:rsidR="000A157A" w:rsidRDefault="00397D7E">
      <w:pPr>
        <w:pStyle w:val="a9"/>
        <w:ind w:left="0"/>
        <w:jc w:val="both"/>
        <w:rPr>
          <w:rFonts w:ascii="Liberation Serif" w:hAnsi="Liberation Serif" w:cs="Liberation Serif"/>
          <w:i/>
          <w:iCs/>
          <w:sz w:val="28"/>
          <w:szCs w:val="24"/>
        </w:rPr>
      </w:pPr>
      <w:r>
        <w:rPr>
          <w:rFonts w:ascii="Liberation Serif" w:hAnsi="Liberation Serif" w:cs="Liberation Serif"/>
          <w:i/>
          <w:iCs/>
          <w:sz w:val="28"/>
          <w:szCs w:val="28"/>
        </w:rPr>
        <w:t>Мероприятие</w:t>
      </w:r>
      <w:r>
        <w:rPr>
          <w:rFonts w:ascii="Liberation Serif" w:hAnsi="Liberation Serif" w:cs="Liberation Serif"/>
          <w:i/>
          <w:iCs/>
          <w:sz w:val="28"/>
          <w:szCs w:val="24"/>
        </w:rPr>
        <w:t xml:space="preserve"> 2.1. «Предоставление социальных выплат молодым семьям на приобретение (строительство) жилья»:</w:t>
      </w:r>
    </w:p>
    <w:p w14:paraId="1A533F3B" w14:textId="29523DED" w:rsidR="000A157A" w:rsidRDefault="00397D7E">
      <w:pPr>
        <w:pStyle w:val="a9"/>
        <w:ind w:left="0" w:firstLine="709"/>
        <w:jc w:val="both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cs="Liberation Serif"/>
          <w:i/>
          <w:iCs/>
          <w:sz w:val="28"/>
          <w:szCs w:val="24"/>
        </w:rPr>
        <w:t xml:space="preserve">- </w:t>
      </w:r>
      <w:r>
        <w:rPr>
          <w:rFonts w:ascii="Liberation Serif" w:hAnsi="Liberation Serif" w:cs="Liberation Serif"/>
          <w:sz w:val="28"/>
          <w:szCs w:val="24"/>
        </w:rPr>
        <w:t>изменение суммы средств федерального бюджета до 690,6 тыс. руб. (Соглашение о предоставлении субсидии из бюджета субъекта Российской Федерации местному бюджету</w:t>
      </w:r>
      <w:r>
        <w:t xml:space="preserve"> </w:t>
      </w:r>
      <w:r>
        <w:rPr>
          <w:rFonts w:ascii="Liberation Serif" w:hAnsi="Liberation Serif" w:cs="Liberation Serif"/>
          <w:sz w:val="28"/>
          <w:szCs w:val="24"/>
        </w:rPr>
        <w:t>№ 65729000-1-2025-007 от 21.01.2025 г.);</w:t>
      </w:r>
    </w:p>
    <w:p w14:paraId="10883BB0" w14:textId="5E4DB0CF" w:rsidR="00397D7E" w:rsidRDefault="00397D7E">
      <w:pPr>
        <w:pStyle w:val="a9"/>
        <w:ind w:left="0" w:firstLine="709"/>
        <w:jc w:val="both"/>
        <w:rPr>
          <w:rFonts w:ascii="Liberation Serif" w:hAnsi="Liberation Serif" w:cs="Liberation Serif"/>
          <w:i/>
          <w:iCs/>
          <w:sz w:val="28"/>
          <w:szCs w:val="24"/>
        </w:rPr>
      </w:pPr>
      <w:r>
        <w:rPr>
          <w:rFonts w:ascii="Liberation Serif" w:hAnsi="Liberation Serif" w:cs="Liberation Serif"/>
          <w:sz w:val="28"/>
          <w:szCs w:val="24"/>
        </w:rPr>
        <w:t xml:space="preserve">- </w:t>
      </w:r>
      <w:r w:rsidRPr="00397D7E">
        <w:rPr>
          <w:rFonts w:ascii="Liberation Serif" w:hAnsi="Liberation Serif" w:cs="Liberation Serif"/>
          <w:sz w:val="28"/>
          <w:szCs w:val="24"/>
        </w:rPr>
        <w:t xml:space="preserve">изменение суммы средств областного бюджета до </w:t>
      </w:r>
      <w:r w:rsidR="00762628">
        <w:rPr>
          <w:rFonts w:ascii="Liberation Serif" w:hAnsi="Liberation Serif" w:cs="Liberation Serif"/>
          <w:sz w:val="28"/>
          <w:szCs w:val="24"/>
        </w:rPr>
        <w:t>2 462,6</w:t>
      </w:r>
      <w:r w:rsidRPr="00397D7E">
        <w:rPr>
          <w:rFonts w:ascii="Liberation Serif" w:hAnsi="Liberation Serif" w:cs="Liberation Serif"/>
          <w:sz w:val="28"/>
          <w:szCs w:val="24"/>
        </w:rPr>
        <w:t xml:space="preserve"> тыс. руб.</w:t>
      </w:r>
      <w:r w:rsidR="00762628">
        <w:rPr>
          <w:rFonts w:ascii="Liberation Serif" w:hAnsi="Liberation Serif" w:cs="Liberation Serif"/>
          <w:sz w:val="28"/>
          <w:szCs w:val="24"/>
        </w:rPr>
        <w:t>;</w:t>
      </w:r>
    </w:p>
    <w:p w14:paraId="56DA5980" w14:textId="33A393F8" w:rsidR="000A157A" w:rsidRDefault="00397D7E">
      <w:pPr>
        <w:pStyle w:val="a9"/>
        <w:ind w:left="709"/>
        <w:jc w:val="both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cs="Liberation Serif"/>
          <w:sz w:val="28"/>
          <w:szCs w:val="24"/>
        </w:rPr>
        <w:t xml:space="preserve">- изменение суммы средств местного бюджета до </w:t>
      </w:r>
      <w:r w:rsidR="00762628">
        <w:rPr>
          <w:rFonts w:ascii="Liberation Serif" w:hAnsi="Liberation Serif" w:cs="Liberation Serif"/>
          <w:sz w:val="28"/>
          <w:szCs w:val="24"/>
        </w:rPr>
        <w:t>10 780,1</w:t>
      </w:r>
      <w:r>
        <w:rPr>
          <w:rFonts w:ascii="Liberation Serif" w:hAnsi="Liberation Serif" w:cs="Liberation Serif"/>
          <w:sz w:val="28"/>
          <w:szCs w:val="24"/>
        </w:rPr>
        <w:t xml:space="preserve"> тыс. руб.;</w:t>
      </w:r>
    </w:p>
    <w:p w14:paraId="11A85A0C" w14:textId="77777777" w:rsidR="000A157A" w:rsidRDefault="00397D7E">
      <w:pPr>
        <w:pStyle w:val="a9"/>
        <w:ind w:left="0"/>
        <w:jc w:val="both"/>
        <w:rPr>
          <w:rFonts w:ascii="Liberation Serif" w:hAnsi="Liberation Serif" w:cs="Liberation Serif"/>
          <w:i/>
          <w:iCs/>
          <w:sz w:val="28"/>
          <w:szCs w:val="24"/>
        </w:rPr>
      </w:pPr>
      <w:bookmarkStart w:id="0" w:name="_Hlk191901334"/>
      <w:r>
        <w:rPr>
          <w:rFonts w:ascii="Liberation Serif" w:hAnsi="Liberation Serif" w:cs="Liberation Serif"/>
          <w:i/>
          <w:iCs/>
          <w:sz w:val="28"/>
          <w:szCs w:val="24"/>
        </w:rPr>
        <w:t>Мероприятие 2.2. «Предоставление региональных социальных выплат молодым семьям на улучшение жилищных условий»:</w:t>
      </w:r>
    </w:p>
    <w:bookmarkEnd w:id="0"/>
    <w:p w14:paraId="1619CDCA" w14:textId="1E666709" w:rsidR="000A157A" w:rsidRDefault="00397D7E">
      <w:pPr>
        <w:pStyle w:val="a9"/>
        <w:ind w:left="0" w:firstLineChars="214" w:firstLine="599"/>
        <w:jc w:val="both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cs="Liberation Serif"/>
          <w:sz w:val="28"/>
          <w:szCs w:val="24"/>
        </w:rPr>
        <w:t xml:space="preserve">- изменение суммы средств областного бюджета до 1 400,00 тыс. руб. (Постановление Правительства Свердловской области от 06.02.2025 № 67-ПП «О распределении субсидий и иного межбюджетного трансферта из областного бюджета бюджетам муниципальных образований, расположенных на территории Свердловской области, в 2025-2027 годах </w:t>
      </w:r>
      <w:r>
        <w:rPr>
          <w:rFonts w:ascii="Liberation Serif" w:hAnsi="Liberation Serif" w:cs="Liberation Serif"/>
          <w:sz w:val="28"/>
          <w:szCs w:val="24"/>
        </w:rPr>
        <w:lastRenderedPageBreak/>
        <w:t>в рамках реализации государственной программы Свердловской области «Реализация основных направлений государственной политики в строительном комплексе Свердловской области»)</w:t>
      </w:r>
      <w:r w:rsidR="00762628">
        <w:rPr>
          <w:rFonts w:ascii="Liberation Serif" w:hAnsi="Liberation Serif" w:cs="Liberation Serif"/>
          <w:sz w:val="28"/>
          <w:szCs w:val="24"/>
        </w:rPr>
        <w:t>;</w:t>
      </w:r>
    </w:p>
    <w:p w14:paraId="598B8455" w14:textId="40A2C507" w:rsidR="00762628" w:rsidRDefault="00762628">
      <w:pPr>
        <w:pStyle w:val="a9"/>
        <w:ind w:left="0" w:firstLineChars="214" w:firstLine="599"/>
        <w:jc w:val="both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cs="Liberation Serif"/>
          <w:sz w:val="28"/>
          <w:szCs w:val="24"/>
        </w:rPr>
        <w:t xml:space="preserve">- </w:t>
      </w:r>
      <w:r>
        <w:rPr>
          <w:rFonts w:ascii="Liberation Serif" w:hAnsi="Liberation Serif" w:cs="Liberation Serif"/>
          <w:sz w:val="28"/>
          <w:szCs w:val="24"/>
        </w:rPr>
        <w:t xml:space="preserve">увеличение средств местного бюджета до </w:t>
      </w:r>
      <w:r>
        <w:rPr>
          <w:rFonts w:ascii="Liberation Serif" w:hAnsi="Liberation Serif" w:cs="Liberation Serif"/>
          <w:sz w:val="28"/>
          <w:szCs w:val="24"/>
        </w:rPr>
        <w:t>1 134</w:t>
      </w:r>
      <w:r>
        <w:rPr>
          <w:rFonts w:ascii="Liberation Serif" w:hAnsi="Liberation Serif" w:cs="Liberation Serif"/>
          <w:sz w:val="28"/>
          <w:szCs w:val="24"/>
        </w:rPr>
        <w:t>,0 тыс. руб</w:t>
      </w:r>
    </w:p>
    <w:p w14:paraId="220A0440" w14:textId="77777777" w:rsidR="000A157A" w:rsidRDefault="00397D7E">
      <w:pPr>
        <w:pStyle w:val="a9"/>
        <w:ind w:left="0" w:firstLineChars="303" w:firstLine="848"/>
        <w:jc w:val="both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cs="Liberation Serif"/>
          <w:sz w:val="28"/>
          <w:szCs w:val="24"/>
        </w:rPr>
        <w:t>4) Изменением суммы финансирования Подпрограммы 2. «Обеспечение жильем молодых семей Арамильского городского округа» на планируемый период 2026-2027 годов:</w:t>
      </w:r>
    </w:p>
    <w:p w14:paraId="3EBE9174" w14:textId="77777777" w:rsidR="000A157A" w:rsidRDefault="00397D7E">
      <w:pPr>
        <w:pStyle w:val="a9"/>
        <w:ind w:left="0" w:firstLineChars="303" w:firstLine="848"/>
        <w:jc w:val="both"/>
        <w:rPr>
          <w:rFonts w:ascii="Liberation Serif" w:hAnsi="Liberation Serif" w:cs="Liberation Serif"/>
          <w:i/>
          <w:iCs/>
          <w:sz w:val="28"/>
          <w:szCs w:val="24"/>
        </w:rPr>
      </w:pPr>
      <w:r>
        <w:rPr>
          <w:rFonts w:ascii="Liberation Serif" w:hAnsi="Liberation Serif" w:cs="Liberation Serif"/>
          <w:i/>
          <w:iCs/>
          <w:sz w:val="28"/>
          <w:szCs w:val="24"/>
        </w:rPr>
        <w:t>Мероприятие 2.1. «Предоставление социальных выплат молодым семьям на приобретение (строительство) жилья»:</w:t>
      </w:r>
    </w:p>
    <w:p w14:paraId="4344A26A" w14:textId="77777777" w:rsidR="000A157A" w:rsidRDefault="00397D7E">
      <w:pPr>
        <w:pStyle w:val="a9"/>
        <w:ind w:left="0" w:firstLineChars="303" w:firstLine="848"/>
        <w:jc w:val="both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cs="Liberation Serif"/>
          <w:sz w:val="28"/>
          <w:szCs w:val="24"/>
        </w:rPr>
        <w:t>- изменение суммы средств местного бюджета на 2026 год до 5 000,0 тыс. руб.;</w:t>
      </w:r>
    </w:p>
    <w:p w14:paraId="20A539B2" w14:textId="77777777" w:rsidR="000A157A" w:rsidRDefault="00397D7E">
      <w:pPr>
        <w:pStyle w:val="a5"/>
        <w:ind w:firstLineChars="303" w:firstLine="848"/>
        <w:rPr>
          <w:rFonts w:ascii="Liberation Serif" w:hAnsi="Liberation Serif" w:cs="Liberation Serif"/>
          <w:bCs/>
          <w:i/>
          <w:iCs/>
          <w:szCs w:val="28"/>
          <w:lang w:bidi="ru-RU"/>
        </w:rPr>
      </w:pPr>
      <w:r>
        <w:rPr>
          <w:rFonts w:ascii="Liberation Serif" w:hAnsi="Liberation Serif" w:cs="Liberation Serif"/>
          <w:bCs/>
          <w:i/>
          <w:iCs/>
          <w:szCs w:val="28"/>
          <w:lang w:bidi="ru-RU"/>
        </w:rPr>
        <w:t>-</w:t>
      </w:r>
      <w:r>
        <w:rPr>
          <w:rFonts w:ascii="Liberation Serif" w:hAnsi="Liberation Serif" w:cs="Liberation Serif"/>
          <w:bCs/>
          <w:iCs/>
          <w:szCs w:val="28"/>
          <w:lang w:bidi="ru-RU"/>
        </w:rPr>
        <w:t xml:space="preserve"> изменение суммы средств местного бюджета на</w:t>
      </w:r>
      <w:r w:rsidRPr="00397D7E">
        <w:rPr>
          <w:rFonts w:ascii="Liberation Serif" w:hAnsi="Liberation Serif" w:cs="Liberation Serif"/>
          <w:bCs/>
          <w:iCs/>
          <w:szCs w:val="28"/>
          <w:lang w:bidi="ru-RU"/>
        </w:rPr>
        <w:t xml:space="preserve"> 2027 года </w:t>
      </w:r>
      <w:r>
        <w:rPr>
          <w:rFonts w:ascii="Liberation Serif" w:hAnsi="Liberation Serif" w:cs="Liberation Serif"/>
          <w:bCs/>
          <w:iCs/>
          <w:szCs w:val="28"/>
          <w:lang w:bidi="ru-RU"/>
        </w:rPr>
        <w:t>до 5 000,0 тыс. руб.</w:t>
      </w:r>
    </w:p>
    <w:p w14:paraId="54B7BC17" w14:textId="77777777" w:rsidR="000A157A" w:rsidRDefault="00397D7E">
      <w:pPr>
        <w:pStyle w:val="a5"/>
        <w:ind w:firstLine="720"/>
        <w:rPr>
          <w:rFonts w:ascii="Liberation Serif" w:hAnsi="Liberation Serif" w:cs="Liberation Serif"/>
          <w:b/>
          <w:szCs w:val="28"/>
          <w:lang w:bidi="ru-RU"/>
        </w:rPr>
      </w:pPr>
      <w:r>
        <w:rPr>
          <w:rFonts w:ascii="Liberation Serif" w:hAnsi="Liberation Serif" w:cs="Liberation Serif"/>
          <w:b/>
          <w:szCs w:val="28"/>
          <w:lang w:bidi="ru-RU"/>
        </w:rPr>
        <w:t>3. Прогноз социально-экономического и иных последствий принятия проекта постановления</w:t>
      </w:r>
    </w:p>
    <w:p w14:paraId="27B7AC0D" w14:textId="77777777" w:rsidR="000A157A" w:rsidRDefault="00397D7E">
      <w:pPr>
        <w:tabs>
          <w:tab w:val="left" w:pos="993"/>
        </w:tabs>
        <w:ind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Реализация данного постановления Администрации Арамильского городского округа позволит привести в соответствии с бюджетом АГО.</w:t>
      </w:r>
    </w:p>
    <w:p w14:paraId="4C504590" w14:textId="77777777" w:rsidR="000A157A" w:rsidRDefault="00397D7E">
      <w:pPr>
        <w:pStyle w:val="a7"/>
        <w:spacing w:after="0"/>
        <w:ind w:left="0" w:firstLine="720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4. Финансово-экономическое обоснование проекта постановления</w:t>
      </w:r>
    </w:p>
    <w:p w14:paraId="3E899328" w14:textId="77777777" w:rsidR="000A157A" w:rsidRDefault="00397D7E">
      <w:pPr>
        <w:pStyle w:val="a7"/>
        <w:spacing w:after="0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Принятие данного постановления Администрации Арамильского городского округа предполагает дополнительные затраты средств бюджета Арамильского городского округа. </w:t>
      </w:r>
    </w:p>
    <w:p w14:paraId="3EDF4A4F" w14:textId="77777777" w:rsidR="000A157A" w:rsidRDefault="00397D7E">
      <w:pPr>
        <w:pStyle w:val="a7"/>
        <w:spacing w:after="0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  <w:lang w:bidi="ru-RU"/>
        </w:rPr>
      </w:pPr>
      <w:r>
        <w:rPr>
          <w:rFonts w:ascii="Liberation Serif" w:hAnsi="Liberation Serif" w:cs="Liberation Serif"/>
          <w:b/>
          <w:sz w:val="28"/>
          <w:szCs w:val="28"/>
          <w:lang w:bidi="ru-RU"/>
        </w:rPr>
        <w:t>5. Предложения по подготовке и принятию иных нормативных правовых актов</w:t>
      </w:r>
    </w:p>
    <w:p w14:paraId="17329E4E" w14:textId="77777777" w:rsidR="000A157A" w:rsidRDefault="00397D7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4"/>
        </w:rPr>
      </w:pPr>
      <w:r>
        <w:rPr>
          <w:rFonts w:ascii="Liberation Serif" w:hAnsi="Liberation Serif" w:cs="Liberation Serif"/>
          <w:sz w:val="28"/>
          <w:szCs w:val="24"/>
        </w:rPr>
        <w:t>Для реализации данного постановления подготовка и принятие иных правовых актов не требуются.</w:t>
      </w:r>
    </w:p>
    <w:p w14:paraId="0BEFD581" w14:textId="77777777" w:rsidR="000A157A" w:rsidRDefault="000A157A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4"/>
        </w:rPr>
      </w:pPr>
    </w:p>
    <w:p w14:paraId="0ADE6E10" w14:textId="77777777" w:rsidR="000A157A" w:rsidRDefault="000A157A">
      <w:pPr>
        <w:pStyle w:val="a7"/>
        <w:spacing w:after="0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12311822" w14:textId="77777777" w:rsidR="000A157A" w:rsidRDefault="000A157A">
      <w:pPr>
        <w:pStyle w:val="a7"/>
        <w:spacing w:after="0"/>
        <w:ind w:left="0" w:firstLine="709"/>
        <w:jc w:val="both"/>
        <w:rPr>
          <w:rFonts w:ascii="Liberation Serif" w:hAnsi="Liberation Serif" w:cs="Liberation Serif"/>
          <w:b/>
          <w:sz w:val="28"/>
          <w:szCs w:val="28"/>
        </w:rPr>
      </w:pPr>
    </w:p>
    <w:p w14:paraId="00778C4C" w14:textId="77777777" w:rsidR="000A157A" w:rsidRDefault="00397D7E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Ответственный исполнитель                                                            Е.С. Токарева</w:t>
      </w:r>
    </w:p>
    <w:sectPr w:rsidR="000A157A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08393"/>
    <w:multiLevelType w:val="singleLevel"/>
    <w:tmpl w:val="2B408393"/>
    <w:lvl w:ilvl="0">
      <w:start w:val="1"/>
      <w:numFmt w:val="decimal"/>
      <w:suff w:val="space"/>
      <w:lvlText w:val="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A34"/>
    <w:rsid w:val="000616B0"/>
    <w:rsid w:val="00066988"/>
    <w:rsid w:val="0008519E"/>
    <w:rsid w:val="00085D02"/>
    <w:rsid w:val="00093B4D"/>
    <w:rsid w:val="000A157A"/>
    <w:rsid w:val="000B3E65"/>
    <w:rsid w:val="001119F6"/>
    <w:rsid w:val="00113061"/>
    <w:rsid w:val="001707E3"/>
    <w:rsid w:val="00181CCC"/>
    <w:rsid w:val="001A0B62"/>
    <w:rsid w:val="002005DF"/>
    <w:rsid w:val="00206121"/>
    <w:rsid w:val="00217257"/>
    <w:rsid w:val="00244A16"/>
    <w:rsid w:val="00273BDA"/>
    <w:rsid w:val="002B1736"/>
    <w:rsid w:val="002C3873"/>
    <w:rsid w:val="00325082"/>
    <w:rsid w:val="00340CAC"/>
    <w:rsid w:val="00394A2A"/>
    <w:rsid w:val="00397D7E"/>
    <w:rsid w:val="003C315E"/>
    <w:rsid w:val="00402785"/>
    <w:rsid w:val="00417322"/>
    <w:rsid w:val="0046176A"/>
    <w:rsid w:val="00493A34"/>
    <w:rsid w:val="004F7154"/>
    <w:rsid w:val="0050045F"/>
    <w:rsid w:val="005300D5"/>
    <w:rsid w:val="005A606D"/>
    <w:rsid w:val="005D77C1"/>
    <w:rsid w:val="00612C90"/>
    <w:rsid w:val="006137C7"/>
    <w:rsid w:val="006171A7"/>
    <w:rsid w:val="0063340A"/>
    <w:rsid w:val="00645334"/>
    <w:rsid w:val="00653858"/>
    <w:rsid w:val="00671ACC"/>
    <w:rsid w:val="006B74D0"/>
    <w:rsid w:val="006D3AC4"/>
    <w:rsid w:val="0071586B"/>
    <w:rsid w:val="00726F91"/>
    <w:rsid w:val="00762628"/>
    <w:rsid w:val="0078656E"/>
    <w:rsid w:val="007E093E"/>
    <w:rsid w:val="007F1E63"/>
    <w:rsid w:val="00866B2E"/>
    <w:rsid w:val="00875576"/>
    <w:rsid w:val="00893802"/>
    <w:rsid w:val="008A1E1D"/>
    <w:rsid w:val="008B4F21"/>
    <w:rsid w:val="008C6091"/>
    <w:rsid w:val="009123E3"/>
    <w:rsid w:val="00936853"/>
    <w:rsid w:val="009D22F2"/>
    <w:rsid w:val="009E6CF2"/>
    <w:rsid w:val="00A13365"/>
    <w:rsid w:val="00A16887"/>
    <w:rsid w:val="00A27A3A"/>
    <w:rsid w:val="00A739F3"/>
    <w:rsid w:val="00AA3DB3"/>
    <w:rsid w:val="00AC4CA1"/>
    <w:rsid w:val="00AF0D4D"/>
    <w:rsid w:val="00B22B31"/>
    <w:rsid w:val="00B871A6"/>
    <w:rsid w:val="00B957B9"/>
    <w:rsid w:val="00BD7652"/>
    <w:rsid w:val="00BE014F"/>
    <w:rsid w:val="00C11FA8"/>
    <w:rsid w:val="00C257C2"/>
    <w:rsid w:val="00C46FFD"/>
    <w:rsid w:val="00C5401B"/>
    <w:rsid w:val="00CF1970"/>
    <w:rsid w:val="00D22477"/>
    <w:rsid w:val="00D8652B"/>
    <w:rsid w:val="00DE1C8C"/>
    <w:rsid w:val="00DE535A"/>
    <w:rsid w:val="00DF5119"/>
    <w:rsid w:val="00DF56D7"/>
    <w:rsid w:val="00E6044C"/>
    <w:rsid w:val="00E65C16"/>
    <w:rsid w:val="00E937EA"/>
    <w:rsid w:val="00EB3F0D"/>
    <w:rsid w:val="00F02B05"/>
    <w:rsid w:val="00F145EA"/>
    <w:rsid w:val="00F81DA7"/>
    <w:rsid w:val="00F85453"/>
    <w:rsid w:val="00F854F9"/>
    <w:rsid w:val="00F90AD7"/>
    <w:rsid w:val="14771735"/>
    <w:rsid w:val="5B4F2305"/>
    <w:rsid w:val="6B99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32156"/>
  <w15:docId w15:val="{AF79F701-9ECE-426C-A43A-0CC54FD69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qFormat/>
    <w:pPr>
      <w:jc w:val="both"/>
    </w:pPr>
    <w:rPr>
      <w:sz w:val="28"/>
      <w:szCs w:val="24"/>
    </w:rPr>
  </w:style>
  <w:style w:type="paragraph" w:styleId="a7">
    <w:name w:val="Body Text Indent"/>
    <w:basedOn w:val="a"/>
    <w:link w:val="a8"/>
    <w:qFormat/>
    <w:pPr>
      <w:spacing w:after="120"/>
      <w:ind w:left="283"/>
    </w:p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">
    <w:name w:val="Слабое выделение1"/>
    <w:basedOn w:val="a0"/>
    <w:uiPriority w:val="19"/>
    <w:qFormat/>
    <w:rPr>
      <w:i/>
      <w:iCs/>
      <w:color w:val="404040" w:themeColor="text1" w:themeTint="BF"/>
    </w:rPr>
  </w:style>
  <w:style w:type="paragraph" w:styleId="a9">
    <w:name w:val="List Paragraph"/>
    <w:basedOn w:val="a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mav1983@bk.ru</dc:creator>
  <cp:lastModifiedBy>Григорьева Екатерина Олеговна</cp:lastModifiedBy>
  <cp:revision>13</cp:revision>
  <cp:lastPrinted>2023-08-01T07:09:00Z</cp:lastPrinted>
  <dcterms:created xsi:type="dcterms:W3CDTF">2025-01-15T07:04:00Z</dcterms:created>
  <dcterms:modified xsi:type="dcterms:W3CDTF">2025-07-14T05:12:00Z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1049-12.2.0.20323</vt:lpwstr>
  </property>
  <property fmtid="{D5CDD505-2E9C-101B-9397-08002B2CF9AE}" pid="3" name="ICV">
    <vt:lpwstr>E961749B3634401BB3BF625E18248796</vt:lpwstr>
  </property>
</Properties>
</file>